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DAFFE" w14:textId="77777777" w:rsidR="00E048E3" w:rsidRPr="00FB589D" w:rsidRDefault="00E766B0" w:rsidP="00E048E3">
      <w:pPr>
        <w:spacing w:after="38"/>
        <w:ind w:left="-7916" w:right="7" w:firstLine="1436"/>
        <w:jc w:val="center"/>
        <w:rPr>
          <w:sz w:val="32"/>
          <w:szCs w:val="32"/>
        </w:rPr>
      </w:pPr>
      <w:r>
        <w:rPr>
          <w:rFonts w:ascii="Arial" w:eastAsia="Arial" w:hAnsi="Arial" w:cs="Arial"/>
          <w:b/>
          <w:color w:val="6B6B6E"/>
          <w:sz w:val="32"/>
          <w:szCs w:val="32"/>
        </w:rPr>
        <w:t xml:space="preserve">              </w:t>
      </w:r>
      <w:bookmarkStart w:id="0" w:name="_GoBack"/>
      <w:bookmarkEnd w:id="0"/>
      <w:r w:rsidR="00E048E3" w:rsidRPr="00FB589D">
        <w:rPr>
          <w:rFonts w:ascii="Arial" w:eastAsia="Arial" w:hAnsi="Arial" w:cs="Arial"/>
          <w:b/>
          <w:color w:val="6B6B6E"/>
          <w:sz w:val="32"/>
          <w:szCs w:val="32"/>
        </w:rPr>
        <w:t xml:space="preserve">NYS Grade 6-8 Expository Writing Evaluation </w:t>
      </w:r>
      <w:proofErr w:type="gramStart"/>
      <w:r w:rsidR="00E048E3" w:rsidRPr="00FB589D">
        <w:rPr>
          <w:rFonts w:ascii="Arial" w:eastAsia="Arial" w:hAnsi="Arial" w:cs="Arial"/>
          <w:b/>
          <w:color w:val="6B6B6E"/>
          <w:sz w:val="32"/>
          <w:szCs w:val="32"/>
        </w:rPr>
        <w:t>Rubric</w:t>
      </w:r>
      <w:proofErr w:type="gramEnd"/>
      <w:r w:rsidR="00E048E3" w:rsidRPr="00FB589D">
        <w:rPr>
          <w:rFonts w:ascii="Arial" w:eastAsia="Arial" w:hAnsi="Arial" w:cs="Arial"/>
          <w:color w:val="6B6B6E"/>
          <w:sz w:val="32"/>
          <w:szCs w:val="32"/>
        </w:rPr>
        <w:t xml:space="preserve"> </w:t>
      </w:r>
    </w:p>
    <w:p w14:paraId="42F575C5" w14:textId="77777777" w:rsidR="00E048E3" w:rsidRDefault="00E048E3" w:rsidP="00E048E3">
      <w:pPr>
        <w:spacing w:after="0"/>
      </w:pPr>
    </w:p>
    <w:tbl>
      <w:tblPr>
        <w:tblStyle w:val="TableGrid"/>
        <w:tblW w:w="14408" w:type="dxa"/>
        <w:tblInd w:w="-2" w:type="dxa"/>
        <w:tblCellMar>
          <w:top w:w="131" w:type="dxa"/>
          <w:left w:w="143" w:type="dxa"/>
          <w:bottom w:w="123" w:type="dxa"/>
          <w:right w:w="113" w:type="dxa"/>
        </w:tblCellMar>
        <w:tblLook w:val="04A0" w:firstRow="1" w:lastRow="0" w:firstColumn="1" w:lastColumn="0" w:noHBand="0" w:noVBand="1"/>
      </w:tblPr>
      <w:tblGrid>
        <w:gridCol w:w="2668"/>
        <w:gridCol w:w="2347"/>
        <w:gridCol w:w="2350"/>
        <w:gridCol w:w="2347"/>
        <w:gridCol w:w="2349"/>
        <w:gridCol w:w="2347"/>
      </w:tblGrid>
      <w:tr w:rsidR="00E048E3" w14:paraId="145C812A" w14:textId="77777777" w:rsidTr="00417553">
        <w:trPr>
          <w:trHeight w:val="894"/>
        </w:trPr>
        <w:tc>
          <w:tcPr>
            <w:tcW w:w="2668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5DB3DFE1" w14:textId="77777777" w:rsidR="00E048E3" w:rsidRDefault="00E048E3" w:rsidP="00691948">
            <w:pPr>
              <w:ind w:left="2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CRITERIA 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58A0A85B" w14:textId="77777777" w:rsidR="00E048E3" w:rsidRDefault="00E048E3" w:rsidP="00691948">
            <w:pPr>
              <w:spacing w:after="27"/>
              <w:ind w:right="27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4 </w:t>
            </w:r>
          </w:p>
          <w:p w14:paraId="2667A14C" w14:textId="77777777" w:rsidR="00E048E3" w:rsidRDefault="00E048E3" w:rsidP="00691948">
            <w:pPr>
              <w:ind w:right="26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Essays at this level: </w:t>
            </w:r>
          </w:p>
        </w:tc>
        <w:tc>
          <w:tcPr>
            <w:tcW w:w="2350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70A3AC36" w14:textId="77777777" w:rsidR="00E048E3" w:rsidRDefault="00E048E3" w:rsidP="00691948">
            <w:pPr>
              <w:spacing w:after="27"/>
              <w:ind w:right="29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3 </w:t>
            </w:r>
          </w:p>
          <w:p w14:paraId="52127805" w14:textId="77777777" w:rsidR="00E048E3" w:rsidRDefault="00E048E3" w:rsidP="00691948">
            <w:pPr>
              <w:ind w:right="29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Essays at this level: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299340F1" w14:textId="77777777" w:rsidR="00E048E3" w:rsidRDefault="00E048E3" w:rsidP="00691948">
            <w:pPr>
              <w:spacing w:after="27"/>
              <w:ind w:right="33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2 </w:t>
            </w:r>
          </w:p>
          <w:p w14:paraId="112F3153" w14:textId="77777777" w:rsidR="00E048E3" w:rsidRDefault="00E048E3" w:rsidP="00691948">
            <w:pPr>
              <w:ind w:right="33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Essays at this level: </w:t>
            </w:r>
          </w:p>
        </w:tc>
        <w:tc>
          <w:tcPr>
            <w:tcW w:w="2349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5A83F379" w14:textId="77777777" w:rsidR="00E048E3" w:rsidRDefault="00E048E3" w:rsidP="00691948">
            <w:pPr>
              <w:spacing w:after="27"/>
              <w:ind w:right="33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1 </w:t>
            </w:r>
          </w:p>
          <w:p w14:paraId="13205D40" w14:textId="77777777" w:rsidR="00E048E3" w:rsidRDefault="00E048E3" w:rsidP="00691948">
            <w:pPr>
              <w:ind w:right="34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Essays at this level: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5BA61021" w14:textId="77777777" w:rsidR="00E048E3" w:rsidRDefault="00E048E3" w:rsidP="00691948">
            <w:pPr>
              <w:spacing w:after="27"/>
              <w:ind w:right="26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0 </w:t>
            </w:r>
          </w:p>
          <w:p w14:paraId="0CC59E74" w14:textId="77777777" w:rsidR="00E048E3" w:rsidRDefault="00E048E3" w:rsidP="00691948">
            <w:pPr>
              <w:ind w:right="26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Essays at this level: </w:t>
            </w:r>
          </w:p>
        </w:tc>
      </w:tr>
      <w:tr w:rsidR="00E048E3" w14:paraId="04224EDE" w14:textId="77777777" w:rsidTr="00417553">
        <w:trPr>
          <w:trHeight w:val="2640"/>
        </w:trPr>
        <w:tc>
          <w:tcPr>
            <w:tcW w:w="2668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3BD3E480" w14:textId="77777777" w:rsidR="00E048E3" w:rsidRDefault="00E048E3" w:rsidP="00691948">
            <w:pPr>
              <w:spacing w:after="27"/>
              <w:ind w:left="2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CONTENT AND </w:t>
            </w:r>
          </w:p>
          <w:p w14:paraId="4AF1DDD6" w14:textId="77777777" w:rsidR="00E048E3" w:rsidRDefault="00E048E3" w:rsidP="00691948">
            <w:pPr>
              <w:ind w:left="2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ANALYSIS: the extent to which the essay conveys complex ideas and information clearly and accurately in order to support claims in an analysis of topics or </w:t>
            </w: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texts  </w:t>
            </w:r>
            <w:proofErr w:type="gramEnd"/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3BD844B1" w14:textId="77777777" w:rsidR="00E048E3" w:rsidRDefault="00E048E3" w:rsidP="00E048E3">
            <w:pPr>
              <w:numPr>
                <w:ilvl w:val="0"/>
                <w:numId w:val="1"/>
              </w:numPr>
              <w:spacing w:after="77" w:line="242" w:lineRule="auto"/>
              <w:ind w:right="16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clearly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introduce a topic in a manner that is compelling and follows logically from the task and purpose  </w:t>
            </w:r>
          </w:p>
          <w:p w14:paraId="72D00DFE" w14:textId="77777777" w:rsidR="00E048E3" w:rsidRDefault="00E048E3" w:rsidP="00E048E3">
            <w:pPr>
              <w:numPr>
                <w:ilvl w:val="0"/>
                <w:numId w:val="1"/>
              </w:numPr>
              <w:spacing w:after="0" w:line="240" w:lineRule="auto"/>
              <w:ind w:right="16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demonstrate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</w:t>
            </w:r>
          </w:p>
          <w:p w14:paraId="32B5C55B" w14:textId="77777777" w:rsidR="00E048E3" w:rsidRDefault="00E048E3" w:rsidP="00691948">
            <w:pPr>
              <w:ind w:left="219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insightful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analysis of the text(s)  </w:t>
            </w:r>
          </w:p>
        </w:tc>
        <w:tc>
          <w:tcPr>
            <w:tcW w:w="2350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0261061C" w14:textId="77777777" w:rsidR="00E048E3" w:rsidRDefault="00E048E3" w:rsidP="00E048E3">
            <w:pPr>
              <w:numPr>
                <w:ilvl w:val="0"/>
                <w:numId w:val="2"/>
              </w:numPr>
              <w:spacing w:after="77" w:line="242" w:lineRule="auto"/>
              <w:ind w:right="172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clearly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introduce a topic in a manner that follows from the task and purpose  </w:t>
            </w:r>
          </w:p>
          <w:p w14:paraId="5F340FAD" w14:textId="77777777" w:rsidR="00E048E3" w:rsidRDefault="00E048E3" w:rsidP="00E048E3">
            <w:pPr>
              <w:numPr>
                <w:ilvl w:val="0"/>
                <w:numId w:val="2"/>
              </w:numPr>
              <w:spacing w:after="0" w:line="240" w:lineRule="auto"/>
              <w:ind w:right="172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demonstrate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grade appropriate analysis of the text(s) 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6B4A3FD5" w14:textId="77777777" w:rsidR="00E048E3" w:rsidRDefault="00E048E3" w:rsidP="00E048E3">
            <w:pPr>
              <w:numPr>
                <w:ilvl w:val="0"/>
                <w:numId w:val="3"/>
              </w:numPr>
              <w:spacing w:after="77" w:line="242" w:lineRule="auto"/>
              <w:ind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introduce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 topic in a manner that follows generally from the task and purpose  </w:t>
            </w:r>
          </w:p>
          <w:p w14:paraId="1A7FB303" w14:textId="77777777" w:rsidR="00E048E3" w:rsidRDefault="00E048E3" w:rsidP="00E048E3">
            <w:pPr>
              <w:numPr>
                <w:ilvl w:val="0"/>
                <w:numId w:val="3"/>
              </w:numPr>
              <w:spacing w:after="0" w:line="242" w:lineRule="auto"/>
              <w:ind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demonstrate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 literal comprehension of the </w:t>
            </w:r>
          </w:p>
          <w:p w14:paraId="30032B78" w14:textId="77777777" w:rsidR="00E048E3" w:rsidRDefault="00E048E3" w:rsidP="00691948">
            <w:pPr>
              <w:ind w:left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text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(s)  </w:t>
            </w:r>
          </w:p>
        </w:tc>
        <w:tc>
          <w:tcPr>
            <w:tcW w:w="2349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04A768F9" w14:textId="77777777" w:rsidR="00E048E3" w:rsidRDefault="00E048E3" w:rsidP="00E048E3">
            <w:pPr>
              <w:numPr>
                <w:ilvl w:val="0"/>
                <w:numId w:val="4"/>
              </w:numPr>
              <w:spacing w:after="77" w:line="242" w:lineRule="auto"/>
              <w:ind w:right="124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introduce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 topic in a manner that does not logically follow from the task and purpose  </w:t>
            </w:r>
          </w:p>
          <w:p w14:paraId="2572CBC9" w14:textId="77777777" w:rsidR="00E048E3" w:rsidRDefault="00E048E3" w:rsidP="00E048E3">
            <w:pPr>
              <w:numPr>
                <w:ilvl w:val="0"/>
                <w:numId w:val="4"/>
              </w:numPr>
              <w:spacing w:after="0" w:line="240" w:lineRule="auto"/>
              <w:ind w:right="124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demonstrate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little understanding of the text(s) 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4000A1C1" w14:textId="77777777" w:rsidR="00E048E3" w:rsidRDefault="00E048E3" w:rsidP="00691948">
            <w:pPr>
              <w:spacing w:line="242" w:lineRule="auto"/>
              <w:ind w:left="219" w:hanging="216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>•</w:t>
            </w:r>
            <w:r>
              <w:rPr>
                <w:rFonts w:ascii="Arial" w:eastAsia="Arial" w:hAnsi="Arial" w:cs="Arial"/>
                <w:color w:val="040404"/>
                <w:sz w:val="19"/>
              </w:rPr>
              <w:t xml:space="preserve"> </w:t>
            </w: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demonstrate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 lack of comprehension of the </w:t>
            </w:r>
          </w:p>
          <w:p w14:paraId="734A4ABE" w14:textId="77777777" w:rsidR="00E048E3" w:rsidRDefault="00E048E3" w:rsidP="00691948">
            <w:pPr>
              <w:ind w:left="219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text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(s) or task </w:t>
            </w:r>
          </w:p>
        </w:tc>
      </w:tr>
      <w:tr w:rsidR="00E048E3" w14:paraId="4BBB86B4" w14:textId="77777777" w:rsidTr="00417553">
        <w:trPr>
          <w:trHeight w:val="3153"/>
        </w:trPr>
        <w:tc>
          <w:tcPr>
            <w:tcW w:w="2668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3338473B" w14:textId="77777777" w:rsidR="00E048E3" w:rsidRDefault="00E048E3" w:rsidP="00691948">
            <w:pPr>
              <w:spacing w:after="27"/>
              <w:ind w:left="2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COMMAND OF </w:t>
            </w:r>
          </w:p>
          <w:p w14:paraId="11117F33" w14:textId="77777777" w:rsidR="00E048E3" w:rsidRDefault="00E048E3" w:rsidP="00691948">
            <w:pPr>
              <w:ind w:left="2" w:right="18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EVIDENCE: the extent to which the essay presents evidence from the provided texts to support analysis and reflection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6749760E" w14:textId="77777777" w:rsidR="00E048E3" w:rsidRDefault="00E048E3" w:rsidP="00E048E3">
            <w:pPr>
              <w:numPr>
                <w:ilvl w:val="0"/>
                <w:numId w:val="5"/>
              </w:numPr>
              <w:spacing w:after="0" w:line="242" w:lineRule="auto"/>
              <w:ind w:right="26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develop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the topic with relevant, well chosen facts, definitions, concrete details, quotations, or other information </w:t>
            </w:r>
          </w:p>
          <w:p w14:paraId="0842EF93" w14:textId="77777777" w:rsidR="00E048E3" w:rsidRDefault="00E048E3" w:rsidP="00691948">
            <w:pPr>
              <w:spacing w:after="82" w:line="242" w:lineRule="auto"/>
              <w:ind w:left="219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and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examples from the text(s)  </w:t>
            </w:r>
          </w:p>
          <w:p w14:paraId="0AED90E1" w14:textId="77777777" w:rsidR="00E048E3" w:rsidRDefault="00E048E3" w:rsidP="00E048E3">
            <w:pPr>
              <w:numPr>
                <w:ilvl w:val="0"/>
                <w:numId w:val="5"/>
              </w:numPr>
              <w:spacing w:after="0" w:line="240" w:lineRule="auto"/>
              <w:ind w:right="26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sustain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the use of varied, relevant evidence  </w:t>
            </w:r>
          </w:p>
        </w:tc>
        <w:tc>
          <w:tcPr>
            <w:tcW w:w="2350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56DBBD3C" w14:textId="77777777" w:rsidR="00E048E3" w:rsidRDefault="00E048E3" w:rsidP="00E048E3">
            <w:pPr>
              <w:numPr>
                <w:ilvl w:val="0"/>
                <w:numId w:val="6"/>
              </w:numPr>
              <w:spacing w:after="0" w:line="242" w:lineRule="auto"/>
              <w:ind w:right="29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develop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the topic with relevant facts, definitions, details, quotations, or other information and </w:t>
            </w:r>
          </w:p>
          <w:p w14:paraId="46F79B29" w14:textId="77777777" w:rsidR="00E048E3" w:rsidRDefault="00E048E3" w:rsidP="00691948">
            <w:pPr>
              <w:ind w:left="207" w:right="101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examples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from the </w:t>
            </w:r>
          </w:p>
          <w:p w14:paraId="2408511B" w14:textId="77777777" w:rsidR="00E048E3" w:rsidRDefault="00E048E3" w:rsidP="00691948">
            <w:pPr>
              <w:spacing w:after="66"/>
              <w:ind w:left="219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text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(s)  </w:t>
            </w:r>
          </w:p>
          <w:p w14:paraId="6E1C5126" w14:textId="77777777" w:rsidR="00E048E3" w:rsidRDefault="00E048E3" w:rsidP="00E048E3">
            <w:pPr>
              <w:numPr>
                <w:ilvl w:val="0"/>
                <w:numId w:val="6"/>
              </w:numPr>
              <w:spacing w:after="0" w:line="240" w:lineRule="auto"/>
              <w:ind w:right="29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sustain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the use of relevant evidence, with some lack of variety 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4F61FE90" w14:textId="77777777" w:rsidR="00E048E3" w:rsidRDefault="00E048E3" w:rsidP="00E048E3">
            <w:pPr>
              <w:numPr>
                <w:ilvl w:val="0"/>
                <w:numId w:val="7"/>
              </w:numPr>
              <w:spacing w:after="82" w:line="242" w:lineRule="auto"/>
              <w:ind w:right="28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partially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develop the topic of the essay with the use of some textual evidence, some of which may be irrelevant  </w:t>
            </w:r>
          </w:p>
          <w:p w14:paraId="7D6FB98B" w14:textId="77777777" w:rsidR="00E048E3" w:rsidRDefault="00E048E3" w:rsidP="00E048E3">
            <w:pPr>
              <w:numPr>
                <w:ilvl w:val="0"/>
                <w:numId w:val="7"/>
              </w:numPr>
              <w:spacing w:after="0" w:line="240" w:lineRule="auto"/>
              <w:ind w:right="28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use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relevant evidence inconsistently  </w:t>
            </w:r>
          </w:p>
        </w:tc>
        <w:tc>
          <w:tcPr>
            <w:tcW w:w="2349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422E0487" w14:textId="77777777" w:rsidR="00E048E3" w:rsidRDefault="00E048E3" w:rsidP="00691948">
            <w:pPr>
              <w:ind w:left="100" w:right="199" w:hanging="100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>•</w:t>
            </w:r>
            <w:r>
              <w:rPr>
                <w:rFonts w:ascii="Arial" w:eastAsia="Arial" w:hAnsi="Arial" w:cs="Arial"/>
                <w:color w:val="040404"/>
                <w:sz w:val="19"/>
              </w:rPr>
              <w:t xml:space="preserve"> </w:t>
            </w: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demonstrate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an attempt to use evidence, but only develop ideas with minimal, occasional evidence which is generally invalid or irrelevant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7A7092C5" w14:textId="77777777" w:rsidR="00E048E3" w:rsidRDefault="00E048E3" w:rsidP="00691948">
            <w:pPr>
              <w:ind w:left="219" w:hanging="216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>•</w:t>
            </w:r>
            <w:r>
              <w:rPr>
                <w:rFonts w:ascii="Arial" w:eastAsia="Arial" w:hAnsi="Arial" w:cs="Arial"/>
                <w:color w:val="040404"/>
                <w:sz w:val="19"/>
              </w:rPr>
              <w:t xml:space="preserve"> </w:t>
            </w: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provide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no evidence or provide evidence that is completely irrelevant </w:t>
            </w:r>
          </w:p>
        </w:tc>
      </w:tr>
    </w:tbl>
    <w:p w14:paraId="742B7A09" w14:textId="77777777" w:rsidR="00E048E3" w:rsidRDefault="00E048E3" w:rsidP="00E048E3">
      <w:pPr>
        <w:spacing w:after="565"/>
        <w:ind w:left="1728"/>
      </w:pPr>
    </w:p>
    <w:p w14:paraId="42F59285" w14:textId="77777777" w:rsidR="00E048E3" w:rsidRDefault="00E048E3" w:rsidP="00E048E3">
      <w:pPr>
        <w:spacing w:after="0"/>
      </w:pPr>
    </w:p>
    <w:tbl>
      <w:tblPr>
        <w:tblStyle w:val="TableGrid"/>
        <w:tblW w:w="14408" w:type="dxa"/>
        <w:tblInd w:w="-2" w:type="dxa"/>
        <w:tblCellMar>
          <w:top w:w="131" w:type="dxa"/>
          <w:left w:w="143" w:type="dxa"/>
          <w:right w:w="103" w:type="dxa"/>
        </w:tblCellMar>
        <w:tblLook w:val="04A0" w:firstRow="1" w:lastRow="0" w:firstColumn="1" w:lastColumn="0" w:noHBand="0" w:noVBand="1"/>
      </w:tblPr>
      <w:tblGrid>
        <w:gridCol w:w="2431"/>
        <w:gridCol w:w="2584"/>
        <w:gridCol w:w="2350"/>
        <w:gridCol w:w="2347"/>
        <w:gridCol w:w="2349"/>
        <w:gridCol w:w="2347"/>
      </w:tblGrid>
      <w:tr w:rsidR="00E048E3" w14:paraId="4774A284" w14:textId="77777777" w:rsidTr="00691948">
        <w:trPr>
          <w:trHeight w:val="703"/>
        </w:trPr>
        <w:tc>
          <w:tcPr>
            <w:tcW w:w="2431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6202DDD8" w14:textId="77777777" w:rsidR="00E048E3" w:rsidRDefault="00E048E3" w:rsidP="00691948">
            <w:pPr>
              <w:ind w:left="3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lastRenderedPageBreak/>
              <w:t xml:space="preserve">CRITERIA  </w:t>
            </w:r>
          </w:p>
        </w:tc>
        <w:tc>
          <w:tcPr>
            <w:tcW w:w="2584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23058608" w14:textId="77777777" w:rsidR="00E048E3" w:rsidRDefault="00E048E3" w:rsidP="00691948">
            <w:pPr>
              <w:spacing w:after="27"/>
              <w:ind w:right="42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4 </w:t>
            </w:r>
          </w:p>
          <w:p w14:paraId="25F39D3A" w14:textId="77777777" w:rsidR="00E048E3" w:rsidRDefault="00E048E3" w:rsidP="00691948">
            <w:pPr>
              <w:ind w:right="41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Essays at this level: </w:t>
            </w:r>
          </w:p>
        </w:tc>
        <w:tc>
          <w:tcPr>
            <w:tcW w:w="2350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0DE37604" w14:textId="77777777" w:rsidR="00E048E3" w:rsidRDefault="00E048E3" w:rsidP="00691948">
            <w:pPr>
              <w:spacing w:after="27"/>
              <w:ind w:right="38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3 </w:t>
            </w:r>
          </w:p>
          <w:p w14:paraId="6A3336EA" w14:textId="77777777" w:rsidR="00E048E3" w:rsidRDefault="00E048E3" w:rsidP="00691948">
            <w:pPr>
              <w:ind w:right="38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Essays at this level: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49CEA971" w14:textId="77777777" w:rsidR="00E048E3" w:rsidRDefault="00E048E3" w:rsidP="00691948">
            <w:pPr>
              <w:spacing w:after="27"/>
              <w:ind w:right="42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2 </w:t>
            </w:r>
          </w:p>
          <w:p w14:paraId="18472640" w14:textId="77777777" w:rsidR="00E048E3" w:rsidRDefault="00E048E3" w:rsidP="00691948">
            <w:pPr>
              <w:ind w:right="42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Essays at this level: </w:t>
            </w:r>
          </w:p>
        </w:tc>
        <w:tc>
          <w:tcPr>
            <w:tcW w:w="2349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7C9322B0" w14:textId="77777777" w:rsidR="00E048E3" w:rsidRDefault="00E048E3" w:rsidP="00691948">
            <w:pPr>
              <w:spacing w:after="27"/>
              <w:ind w:right="42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1 </w:t>
            </w:r>
          </w:p>
          <w:p w14:paraId="33A6B80B" w14:textId="77777777" w:rsidR="00E048E3" w:rsidRDefault="00E048E3" w:rsidP="00691948">
            <w:pPr>
              <w:ind w:right="43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Essays at this level: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1DEF4C73" w14:textId="77777777" w:rsidR="00E048E3" w:rsidRDefault="00E048E3" w:rsidP="00691948">
            <w:pPr>
              <w:spacing w:after="27"/>
              <w:ind w:right="35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0 </w:t>
            </w:r>
          </w:p>
          <w:p w14:paraId="00549213" w14:textId="77777777" w:rsidR="00E048E3" w:rsidRDefault="00E048E3" w:rsidP="00691948">
            <w:pPr>
              <w:ind w:right="35"/>
              <w:jc w:val="center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Essays at this level: </w:t>
            </w:r>
          </w:p>
        </w:tc>
      </w:tr>
      <w:tr w:rsidR="00E048E3" w14:paraId="5990E79B" w14:textId="77777777" w:rsidTr="00691948">
        <w:trPr>
          <w:trHeight w:val="4710"/>
        </w:trPr>
        <w:tc>
          <w:tcPr>
            <w:tcW w:w="2431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</w:tcPr>
          <w:p w14:paraId="608B83F6" w14:textId="77777777" w:rsidR="00E048E3" w:rsidRDefault="00E048E3" w:rsidP="00691948">
            <w:pPr>
              <w:ind w:left="3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>•</w:t>
            </w:r>
            <w:r>
              <w:rPr>
                <w:rFonts w:ascii="Arial" w:eastAsia="Arial" w:hAnsi="Arial" w:cs="Arial"/>
                <w:color w:val="040404"/>
                <w:sz w:val="19"/>
              </w:rPr>
              <w:t xml:space="preserve"> </w:t>
            </w: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COHERENCE, </w:t>
            </w:r>
          </w:p>
          <w:p w14:paraId="63524CB5" w14:textId="77777777" w:rsidR="00E048E3" w:rsidRDefault="00E048E3" w:rsidP="00691948">
            <w:pPr>
              <w:ind w:left="219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ORGANIZATION, AND STYLE: the extent to which the essay logically organizes complex ideas, concepts, and information using formal style and precise language </w:t>
            </w:r>
          </w:p>
        </w:tc>
        <w:tc>
          <w:tcPr>
            <w:tcW w:w="2584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vAlign w:val="center"/>
          </w:tcPr>
          <w:p w14:paraId="67559B83" w14:textId="77777777" w:rsidR="00E048E3" w:rsidRDefault="00E048E3" w:rsidP="00E048E3">
            <w:pPr>
              <w:numPr>
                <w:ilvl w:val="0"/>
                <w:numId w:val="8"/>
              </w:numPr>
              <w:spacing w:after="82" w:line="242" w:lineRule="auto"/>
              <w:ind w:right="34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exhibit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clear organization, with the skillful use of appropriate and varied transitions to create a unified whole and enhance meaning  </w:t>
            </w:r>
          </w:p>
          <w:p w14:paraId="5A3BCFAC" w14:textId="77777777" w:rsidR="00E048E3" w:rsidRDefault="00E048E3" w:rsidP="00E048E3">
            <w:pPr>
              <w:numPr>
                <w:ilvl w:val="0"/>
                <w:numId w:val="8"/>
              </w:numPr>
              <w:spacing w:after="0" w:line="242" w:lineRule="auto"/>
              <w:ind w:right="34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establish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and maintain a formal style, using </w:t>
            </w:r>
          </w:p>
          <w:p w14:paraId="439AE694" w14:textId="77777777" w:rsidR="00E048E3" w:rsidRDefault="00E048E3" w:rsidP="00691948">
            <w:pPr>
              <w:spacing w:line="242" w:lineRule="auto"/>
              <w:ind w:left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grade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-appropriate, stylistically </w:t>
            </w:r>
          </w:p>
          <w:p w14:paraId="288CA797" w14:textId="77777777" w:rsidR="00E048E3" w:rsidRDefault="00E048E3" w:rsidP="00691948">
            <w:pPr>
              <w:spacing w:after="77" w:line="242" w:lineRule="auto"/>
              <w:ind w:left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sophisticated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language and domain-specific vocabulary with a notable sense of voice  </w:t>
            </w:r>
          </w:p>
          <w:p w14:paraId="37060DF1" w14:textId="77777777" w:rsidR="00E048E3" w:rsidRDefault="00E048E3" w:rsidP="00E048E3">
            <w:pPr>
              <w:numPr>
                <w:ilvl w:val="0"/>
                <w:numId w:val="8"/>
              </w:numPr>
              <w:spacing w:after="0" w:line="240" w:lineRule="auto"/>
              <w:ind w:right="34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provide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 concluding statement or section that is compelling and follows clearly from the topic and information presented  </w:t>
            </w:r>
          </w:p>
        </w:tc>
        <w:tc>
          <w:tcPr>
            <w:tcW w:w="2350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7E51B854" w14:textId="77777777" w:rsidR="00E048E3" w:rsidRDefault="00E048E3" w:rsidP="00E048E3">
            <w:pPr>
              <w:numPr>
                <w:ilvl w:val="0"/>
                <w:numId w:val="9"/>
              </w:numPr>
              <w:spacing w:after="82" w:line="242" w:lineRule="auto"/>
              <w:ind w:right="46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exhibit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clear organization, with the use of appropriate transitions to create a unified whole  </w:t>
            </w:r>
          </w:p>
          <w:p w14:paraId="2019704B" w14:textId="77777777" w:rsidR="00E048E3" w:rsidRDefault="00E048E3" w:rsidP="00E048E3">
            <w:pPr>
              <w:numPr>
                <w:ilvl w:val="0"/>
                <w:numId w:val="9"/>
              </w:numPr>
              <w:spacing w:after="82" w:line="242" w:lineRule="auto"/>
              <w:ind w:right="46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establish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and maintain a formal style using precise language and domain-specific vocabulary  </w:t>
            </w:r>
          </w:p>
          <w:p w14:paraId="0AF5B7CE" w14:textId="77777777" w:rsidR="00E048E3" w:rsidRDefault="00E048E3" w:rsidP="00E048E3">
            <w:pPr>
              <w:numPr>
                <w:ilvl w:val="0"/>
                <w:numId w:val="9"/>
              </w:numPr>
              <w:spacing w:after="0" w:line="240" w:lineRule="auto"/>
              <w:ind w:right="46"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provide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 concluding statement or section that follows from the topic and information presented 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0F99030D" w14:textId="77777777" w:rsidR="00E048E3" w:rsidRDefault="00E048E3" w:rsidP="00E048E3">
            <w:pPr>
              <w:numPr>
                <w:ilvl w:val="0"/>
                <w:numId w:val="10"/>
              </w:numPr>
              <w:spacing w:after="82" w:line="242" w:lineRule="auto"/>
              <w:ind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exhibit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some attempt at organization, with inconsistent use of transitions  </w:t>
            </w:r>
          </w:p>
          <w:p w14:paraId="7C16B973" w14:textId="77777777" w:rsidR="00E048E3" w:rsidRDefault="00E048E3" w:rsidP="00E048E3">
            <w:pPr>
              <w:numPr>
                <w:ilvl w:val="0"/>
                <w:numId w:val="10"/>
              </w:numPr>
              <w:spacing w:after="82" w:line="242" w:lineRule="auto"/>
              <w:ind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establish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but fail to maintain a formal style, with inconsistent use of language and domain-specific vocabulary  </w:t>
            </w:r>
          </w:p>
          <w:p w14:paraId="0ED565AB" w14:textId="77777777" w:rsidR="00E048E3" w:rsidRDefault="00E048E3" w:rsidP="00E048E3">
            <w:pPr>
              <w:numPr>
                <w:ilvl w:val="0"/>
                <w:numId w:val="10"/>
              </w:numPr>
              <w:spacing w:after="0" w:line="240" w:lineRule="auto"/>
              <w:ind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provide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 concluding statement or section that follows generally from the topic and information presented </w:t>
            </w:r>
          </w:p>
        </w:tc>
        <w:tc>
          <w:tcPr>
            <w:tcW w:w="2349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2BAA1263" w14:textId="77777777" w:rsidR="00E048E3" w:rsidRDefault="00E048E3" w:rsidP="00E048E3">
            <w:pPr>
              <w:numPr>
                <w:ilvl w:val="0"/>
                <w:numId w:val="11"/>
              </w:numPr>
              <w:spacing w:after="82" w:line="242" w:lineRule="auto"/>
              <w:ind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exhibit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little attempt at organization, or attempts to organize are irrelevant to the task  </w:t>
            </w:r>
          </w:p>
          <w:p w14:paraId="36901B75" w14:textId="77777777" w:rsidR="00E048E3" w:rsidRDefault="00E048E3" w:rsidP="00E048E3">
            <w:pPr>
              <w:numPr>
                <w:ilvl w:val="0"/>
                <w:numId w:val="11"/>
              </w:numPr>
              <w:spacing w:after="82" w:line="242" w:lineRule="auto"/>
              <w:ind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lack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 formal style, using language that is imprecise or inappropriate for the text(s) and task  </w:t>
            </w:r>
          </w:p>
          <w:p w14:paraId="517A39E2" w14:textId="77777777" w:rsidR="00E048E3" w:rsidRDefault="00E048E3" w:rsidP="00E048E3">
            <w:pPr>
              <w:numPr>
                <w:ilvl w:val="0"/>
                <w:numId w:val="11"/>
              </w:numPr>
              <w:spacing w:after="0" w:line="240" w:lineRule="auto"/>
              <w:ind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provide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 concluding statement or section that is illogical or unrelated to the topic and information presented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590B7FE5" w14:textId="77777777" w:rsidR="00E048E3" w:rsidRDefault="00E048E3" w:rsidP="00E048E3">
            <w:pPr>
              <w:numPr>
                <w:ilvl w:val="0"/>
                <w:numId w:val="12"/>
              </w:numPr>
              <w:spacing w:after="82" w:line="242" w:lineRule="auto"/>
              <w:ind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exhibit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no evidence of organization  </w:t>
            </w:r>
          </w:p>
          <w:p w14:paraId="29366A81" w14:textId="77777777" w:rsidR="00E048E3" w:rsidRDefault="00E048E3" w:rsidP="00E048E3">
            <w:pPr>
              <w:numPr>
                <w:ilvl w:val="0"/>
                <w:numId w:val="12"/>
              </w:numPr>
              <w:spacing w:after="82" w:line="242" w:lineRule="auto"/>
              <w:ind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use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language that is predominantly incoherent or copied directly from the text(s)  </w:t>
            </w:r>
          </w:p>
          <w:p w14:paraId="27A0A970" w14:textId="77777777" w:rsidR="00E048E3" w:rsidRDefault="00E048E3" w:rsidP="00E048E3">
            <w:pPr>
              <w:numPr>
                <w:ilvl w:val="0"/>
                <w:numId w:val="12"/>
              </w:numPr>
              <w:spacing w:after="0" w:line="240" w:lineRule="auto"/>
              <w:ind w:hanging="216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do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not provide a concluding statement or section  </w:t>
            </w:r>
          </w:p>
        </w:tc>
      </w:tr>
      <w:tr w:rsidR="00E048E3" w14:paraId="0BC76B49" w14:textId="77777777" w:rsidTr="00691948">
        <w:trPr>
          <w:trHeight w:val="2745"/>
        </w:trPr>
        <w:tc>
          <w:tcPr>
            <w:tcW w:w="2431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  <w:shd w:val="clear" w:color="auto" w:fill="E2E3E3"/>
            <w:vAlign w:val="center"/>
          </w:tcPr>
          <w:p w14:paraId="27120ECF" w14:textId="77777777" w:rsidR="00E048E3" w:rsidRDefault="00E048E3" w:rsidP="00691948">
            <w:pPr>
              <w:spacing w:line="242" w:lineRule="auto"/>
              <w:ind w:left="219" w:hanging="216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>•</w:t>
            </w:r>
            <w:r>
              <w:rPr>
                <w:rFonts w:ascii="Arial" w:eastAsia="Arial" w:hAnsi="Arial" w:cs="Arial"/>
                <w:color w:val="040404"/>
                <w:sz w:val="19"/>
              </w:rPr>
              <w:t xml:space="preserve"> </w:t>
            </w:r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CONTROL OF CONVENTIONS: the </w:t>
            </w:r>
          </w:p>
          <w:p w14:paraId="7ACEEB72" w14:textId="77777777" w:rsidR="00E048E3" w:rsidRDefault="00E048E3" w:rsidP="00691948">
            <w:pPr>
              <w:ind w:left="219"/>
            </w:pP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extent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to which the essay demonstrates command of the conventions of standard English grammar, usage, capitalization, punctuation, and spelling </w:t>
            </w:r>
          </w:p>
        </w:tc>
        <w:tc>
          <w:tcPr>
            <w:tcW w:w="2584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6F2B62DB" w14:textId="77777777" w:rsidR="00E048E3" w:rsidRDefault="00E048E3" w:rsidP="00691948">
            <w:pPr>
              <w:ind w:left="216" w:right="88" w:hanging="216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>•</w:t>
            </w:r>
            <w:r>
              <w:rPr>
                <w:rFonts w:ascii="Arial" w:eastAsia="Arial" w:hAnsi="Arial" w:cs="Arial"/>
                <w:color w:val="040404"/>
                <w:sz w:val="19"/>
              </w:rPr>
              <w:t xml:space="preserve"> </w:t>
            </w: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demonstrate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grade appropriate command of conventions, with few errors </w:t>
            </w:r>
          </w:p>
        </w:tc>
        <w:tc>
          <w:tcPr>
            <w:tcW w:w="2350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6E7C61DE" w14:textId="77777777" w:rsidR="00E048E3" w:rsidRDefault="00E048E3" w:rsidP="00691948">
            <w:pPr>
              <w:ind w:left="207" w:right="73" w:hanging="216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>•</w:t>
            </w:r>
            <w:r>
              <w:rPr>
                <w:rFonts w:ascii="Arial" w:eastAsia="Arial" w:hAnsi="Arial" w:cs="Arial"/>
                <w:color w:val="040404"/>
                <w:sz w:val="19"/>
              </w:rPr>
              <w:t xml:space="preserve"> </w:t>
            </w: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demonstrate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grade appropriate command of conventions, with occasional errors that do not hinder comprehension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34C37AA9" w14:textId="77777777" w:rsidR="00E048E3" w:rsidRDefault="00E048E3" w:rsidP="00691948">
            <w:pPr>
              <w:ind w:left="216" w:right="101" w:hanging="216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>•</w:t>
            </w:r>
            <w:r>
              <w:rPr>
                <w:rFonts w:ascii="Arial" w:eastAsia="Arial" w:hAnsi="Arial" w:cs="Arial"/>
                <w:color w:val="040404"/>
                <w:sz w:val="19"/>
              </w:rPr>
              <w:t xml:space="preserve"> </w:t>
            </w: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demonstrate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emerging command of conventions, with some errors that may hinder comprehension </w:t>
            </w:r>
          </w:p>
        </w:tc>
        <w:tc>
          <w:tcPr>
            <w:tcW w:w="2349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4A45665B" w14:textId="77777777" w:rsidR="00E048E3" w:rsidRDefault="00E048E3" w:rsidP="00691948">
            <w:pPr>
              <w:ind w:left="216" w:hanging="216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>•</w:t>
            </w:r>
            <w:r>
              <w:rPr>
                <w:rFonts w:ascii="Arial" w:eastAsia="Arial" w:hAnsi="Arial" w:cs="Arial"/>
                <w:color w:val="040404"/>
                <w:sz w:val="19"/>
              </w:rPr>
              <w:t xml:space="preserve"> </w:t>
            </w: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demonstrate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a lack of command of conventions, with frequent errors that hinder comprehension </w:t>
            </w:r>
          </w:p>
        </w:tc>
        <w:tc>
          <w:tcPr>
            <w:tcW w:w="2347" w:type="dxa"/>
            <w:tcBorders>
              <w:top w:val="single" w:sz="2" w:space="0" w:color="040404"/>
              <w:left w:val="single" w:sz="2" w:space="0" w:color="040404"/>
              <w:bottom w:val="single" w:sz="2" w:space="0" w:color="040404"/>
              <w:right w:val="single" w:sz="2" w:space="0" w:color="040404"/>
            </w:tcBorders>
          </w:tcPr>
          <w:p w14:paraId="63749D67" w14:textId="77777777" w:rsidR="00E048E3" w:rsidRDefault="00E048E3" w:rsidP="00691948">
            <w:pPr>
              <w:ind w:left="219" w:hanging="216"/>
            </w:pPr>
            <w:r>
              <w:rPr>
                <w:rFonts w:ascii="Georgia" w:eastAsia="Georgia" w:hAnsi="Georgia" w:cs="Georgia"/>
                <w:color w:val="040404"/>
                <w:sz w:val="19"/>
              </w:rPr>
              <w:t>•</w:t>
            </w:r>
            <w:r>
              <w:rPr>
                <w:rFonts w:ascii="Arial" w:eastAsia="Arial" w:hAnsi="Arial" w:cs="Arial"/>
                <w:color w:val="040404"/>
                <w:sz w:val="19"/>
              </w:rPr>
              <w:t xml:space="preserve"> </w:t>
            </w:r>
            <w:proofErr w:type="gramStart"/>
            <w:r>
              <w:rPr>
                <w:rFonts w:ascii="Georgia" w:eastAsia="Georgia" w:hAnsi="Georgia" w:cs="Georgia"/>
                <w:color w:val="040404"/>
                <w:sz w:val="19"/>
              </w:rPr>
              <w:t>are</w:t>
            </w:r>
            <w:proofErr w:type="gramEnd"/>
            <w:r>
              <w:rPr>
                <w:rFonts w:ascii="Georgia" w:eastAsia="Georgia" w:hAnsi="Georgia" w:cs="Georgia"/>
                <w:color w:val="040404"/>
                <w:sz w:val="19"/>
              </w:rPr>
              <w:t xml:space="preserve"> minimal, making assessment of conventions unreliable </w:t>
            </w:r>
          </w:p>
        </w:tc>
      </w:tr>
    </w:tbl>
    <w:p w14:paraId="7C6B9473" w14:textId="77777777" w:rsidR="00E209CA" w:rsidRDefault="00E209CA"/>
    <w:sectPr w:rsidR="00E209CA" w:rsidSect="00E766B0">
      <w:headerReference w:type="even" r:id="rId8"/>
      <w:headerReference w:type="default" r:id="rId9"/>
      <w:headerReference w:type="first" r:id="rId10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E743A" w14:textId="77777777" w:rsidR="00000000" w:rsidRDefault="00417553">
      <w:pPr>
        <w:spacing w:after="0" w:line="240" w:lineRule="auto"/>
      </w:pPr>
      <w:r>
        <w:separator/>
      </w:r>
    </w:p>
  </w:endnote>
  <w:endnote w:type="continuationSeparator" w:id="0">
    <w:p w14:paraId="32F1E3B8" w14:textId="77777777" w:rsidR="00000000" w:rsidRDefault="00417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B042D" w14:textId="77777777" w:rsidR="00000000" w:rsidRDefault="00417553">
      <w:pPr>
        <w:spacing w:after="0" w:line="240" w:lineRule="auto"/>
      </w:pPr>
      <w:r>
        <w:separator/>
      </w:r>
    </w:p>
  </w:footnote>
  <w:footnote w:type="continuationSeparator" w:id="0">
    <w:p w14:paraId="2F42E1B2" w14:textId="77777777" w:rsidR="00000000" w:rsidRDefault="00417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300B1" w14:textId="77777777" w:rsidR="00FB589D" w:rsidRDefault="00E048E3">
    <w:pPr>
      <w:spacing w:after="0"/>
      <w:ind w:left="-718" w:right="13554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40630F" wp14:editId="0D24FEE9">
              <wp:simplePos x="0" y="0"/>
              <wp:positionH relativeFrom="page">
                <wp:posOffset>987946</wp:posOffset>
              </wp:positionH>
              <wp:positionV relativeFrom="page">
                <wp:posOffset>708660</wp:posOffset>
              </wp:positionV>
              <wp:extent cx="18923" cy="149936"/>
              <wp:effectExtent l="0" t="0" r="0" b="0"/>
              <wp:wrapSquare wrapText="bothSides"/>
              <wp:docPr id="19135" name="Group 191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923" cy="149936"/>
                        <a:chOff x="0" y="0"/>
                        <a:chExt cx="18923" cy="149936"/>
                      </a:xfrm>
                    </wpg:grpSpPr>
                    <wps:wsp>
                      <wps:cNvPr id="19818" name="Shape 19818"/>
                      <wps:cNvSpPr/>
                      <wps:spPr>
                        <a:xfrm>
                          <a:off x="0" y="0"/>
                          <a:ext cx="18923" cy="1499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23" h="149936">
                              <a:moveTo>
                                <a:pt x="0" y="0"/>
                              </a:moveTo>
                              <a:lnTo>
                                <a:pt x="18923" y="0"/>
                              </a:lnTo>
                              <a:lnTo>
                                <a:pt x="18923" y="149936"/>
                              </a:lnTo>
                              <a:lnTo>
                                <a:pt x="0" y="1499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B6B6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19135" o:spid="_x0000_s1026" style="position:absolute;margin-left:77.8pt;margin-top:55.8pt;width:1.5pt;height:11.8pt;z-index:251659264;mso-position-horizontal-relative:page;mso-position-vertical-relative:page" coordsize="18923,14993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">
              <v:polyline id="Shape 19818" o:spid="_x0000_s1027" style="position:absolute;visibility:visible;mso-wrap-style:square;v-text-anchor:top" points="0,0,18923,0,18923,149936,0,149936,0,0" coordsize="18923,1499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2Te0xwAA&#10;AN4AAAAPAAAAZHJzL2Rvd25yZXYueG1sRI9Ba8JAEIXvhf6HZQq91Y0tiEZXKaEFEVuIloK3ITsm&#10;wexs2F01/nvnUOhthvfmvW8Wq8F16kIhtp4NjEcZKOLK25ZrAz/7z5cpqJiQLXaeycCNIqyWjw8L&#10;zK2/ckmXXaqVhHDM0UCTUp9rHauGHMaR74lFO/rgMMkaam0DXiXcdfo1yybaYcvS0GBPRUPVaXd2&#10;Bo6kD+XvV9huPt622aEr2m87K4x5fhre56ASDenf/He9toI/m46FV96RGfTyD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udk3tMcAAADeAAAADwAAAAAAAAAAAAAAAACXAgAAZHJz&#10;L2Rvd25yZXYueG1sUEsFBgAAAAAEAAQA9QAAAIsDAAAAAA==&#10;" fillcolor="#6b6b6e" stroked="f" strokeweight="0">
                <v:stroke miterlimit="83231f" joinstyle="miter"/>
                <v:path arrowok="t" textboxrect="0,0,18923,149936"/>
              </v:polylin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02874" w14:textId="77777777" w:rsidR="00FB589D" w:rsidRDefault="00417553" w:rsidP="00E766B0">
    <w:pPr>
      <w:spacing w:after="0"/>
      <w:ind w:left="-270" w:right="6570" w:firstLine="92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564E5" w14:textId="77777777" w:rsidR="00FB589D" w:rsidRDefault="00E766B0" w:rsidP="00E766B0">
    <w:pPr>
      <w:spacing w:after="0"/>
      <w:ind w:left="-180" w:right="7470"/>
    </w:pPr>
    <w:r>
      <w:t>NAME:  ___________________________________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428E"/>
    <w:multiLevelType w:val="hybridMultilevel"/>
    <w:tmpl w:val="0CC08BAC"/>
    <w:lvl w:ilvl="0" w:tplc="D6A653EE">
      <w:start w:val="1"/>
      <w:numFmt w:val="bullet"/>
      <w:lvlText w:val="•"/>
      <w:lvlJc w:val="left"/>
      <w:pPr>
        <w:ind w:left="21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ABAFE1E">
      <w:start w:val="1"/>
      <w:numFmt w:val="bullet"/>
      <w:lvlText w:val="o"/>
      <w:lvlJc w:val="left"/>
      <w:pPr>
        <w:ind w:left="12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13AFD12">
      <w:start w:val="1"/>
      <w:numFmt w:val="bullet"/>
      <w:lvlText w:val="▪"/>
      <w:lvlJc w:val="left"/>
      <w:pPr>
        <w:ind w:left="19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21E19F8">
      <w:start w:val="1"/>
      <w:numFmt w:val="bullet"/>
      <w:lvlText w:val="•"/>
      <w:lvlJc w:val="left"/>
      <w:pPr>
        <w:ind w:left="26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FAC25A2">
      <w:start w:val="1"/>
      <w:numFmt w:val="bullet"/>
      <w:lvlText w:val="o"/>
      <w:lvlJc w:val="left"/>
      <w:pPr>
        <w:ind w:left="338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42CA77E">
      <w:start w:val="1"/>
      <w:numFmt w:val="bullet"/>
      <w:lvlText w:val="▪"/>
      <w:lvlJc w:val="left"/>
      <w:pPr>
        <w:ind w:left="410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AB482D2">
      <w:start w:val="1"/>
      <w:numFmt w:val="bullet"/>
      <w:lvlText w:val="•"/>
      <w:lvlJc w:val="left"/>
      <w:pPr>
        <w:ind w:left="48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7C81CEE">
      <w:start w:val="1"/>
      <w:numFmt w:val="bullet"/>
      <w:lvlText w:val="o"/>
      <w:lvlJc w:val="left"/>
      <w:pPr>
        <w:ind w:left="55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FBC47B2">
      <w:start w:val="1"/>
      <w:numFmt w:val="bullet"/>
      <w:lvlText w:val="▪"/>
      <w:lvlJc w:val="left"/>
      <w:pPr>
        <w:ind w:left="62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7B6910"/>
    <w:multiLevelType w:val="hybridMultilevel"/>
    <w:tmpl w:val="A4A025CE"/>
    <w:lvl w:ilvl="0" w:tplc="B1708B4A">
      <w:start w:val="1"/>
      <w:numFmt w:val="bullet"/>
      <w:lvlText w:val="•"/>
      <w:lvlJc w:val="left"/>
      <w:pPr>
        <w:ind w:left="219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C9C375E">
      <w:start w:val="1"/>
      <w:numFmt w:val="bullet"/>
      <w:lvlText w:val="o"/>
      <w:lvlJc w:val="left"/>
      <w:pPr>
        <w:ind w:left="12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4E654A8">
      <w:start w:val="1"/>
      <w:numFmt w:val="bullet"/>
      <w:lvlText w:val="▪"/>
      <w:lvlJc w:val="left"/>
      <w:pPr>
        <w:ind w:left="19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B0481CC">
      <w:start w:val="1"/>
      <w:numFmt w:val="bullet"/>
      <w:lvlText w:val="•"/>
      <w:lvlJc w:val="left"/>
      <w:pPr>
        <w:ind w:left="26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BE48912">
      <w:start w:val="1"/>
      <w:numFmt w:val="bullet"/>
      <w:lvlText w:val="o"/>
      <w:lvlJc w:val="left"/>
      <w:pPr>
        <w:ind w:left="338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50C799C">
      <w:start w:val="1"/>
      <w:numFmt w:val="bullet"/>
      <w:lvlText w:val="▪"/>
      <w:lvlJc w:val="left"/>
      <w:pPr>
        <w:ind w:left="410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0C0E9B2">
      <w:start w:val="1"/>
      <w:numFmt w:val="bullet"/>
      <w:lvlText w:val="•"/>
      <w:lvlJc w:val="left"/>
      <w:pPr>
        <w:ind w:left="48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9422882">
      <w:start w:val="1"/>
      <w:numFmt w:val="bullet"/>
      <w:lvlText w:val="o"/>
      <w:lvlJc w:val="left"/>
      <w:pPr>
        <w:ind w:left="55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3343A4C">
      <w:start w:val="1"/>
      <w:numFmt w:val="bullet"/>
      <w:lvlText w:val="▪"/>
      <w:lvlJc w:val="left"/>
      <w:pPr>
        <w:ind w:left="62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D75220"/>
    <w:multiLevelType w:val="hybridMultilevel"/>
    <w:tmpl w:val="A7142BB8"/>
    <w:lvl w:ilvl="0" w:tplc="90F44DA2">
      <w:start w:val="1"/>
      <w:numFmt w:val="bullet"/>
      <w:lvlText w:val="•"/>
      <w:lvlJc w:val="left"/>
      <w:pPr>
        <w:ind w:left="21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C96A1B0">
      <w:start w:val="1"/>
      <w:numFmt w:val="bullet"/>
      <w:lvlText w:val="o"/>
      <w:lvlJc w:val="left"/>
      <w:pPr>
        <w:ind w:left="12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3E29646">
      <w:start w:val="1"/>
      <w:numFmt w:val="bullet"/>
      <w:lvlText w:val="▪"/>
      <w:lvlJc w:val="left"/>
      <w:pPr>
        <w:ind w:left="19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5A0BF46">
      <w:start w:val="1"/>
      <w:numFmt w:val="bullet"/>
      <w:lvlText w:val="•"/>
      <w:lvlJc w:val="left"/>
      <w:pPr>
        <w:ind w:left="26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B209F60">
      <w:start w:val="1"/>
      <w:numFmt w:val="bullet"/>
      <w:lvlText w:val="o"/>
      <w:lvlJc w:val="left"/>
      <w:pPr>
        <w:ind w:left="338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25CFBF8">
      <w:start w:val="1"/>
      <w:numFmt w:val="bullet"/>
      <w:lvlText w:val="▪"/>
      <w:lvlJc w:val="left"/>
      <w:pPr>
        <w:ind w:left="410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FF8B8E6">
      <w:start w:val="1"/>
      <w:numFmt w:val="bullet"/>
      <w:lvlText w:val="•"/>
      <w:lvlJc w:val="left"/>
      <w:pPr>
        <w:ind w:left="48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1EE2BD2">
      <w:start w:val="1"/>
      <w:numFmt w:val="bullet"/>
      <w:lvlText w:val="o"/>
      <w:lvlJc w:val="left"/>
      <w:pPr>
        <w:ind w:left="55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B6EB30A">
      <w:start w:val="1"/>
      <w:numFmt w:val="bullet"/>
      <w:lvlText w:val="▪"/>
      <w:lvlJc w:val="left"/>
      <w:pPr>
        <w:ind w:left="62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64676BE"/>
    <w:multiLevelType w:val="hybridMultilevel"/>
    <w:tmpl w:val="385ECC80"/>
    <w:lvl w:ilvl="0" w:tplc="052EEFD6">
      <w:start w:val="1"/>
      <w:numFmt w:val="bullet"/>
      <w:lvlText w:val="•"/>
      <w:lvlJc w:val="left"/>
      <w:pPr>
        <w:ind w:left="219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19C6F56">
      <w:start w:val="1"/>
      <w:numFmt w:val="bullet"/>
      <w:lvlText w:val="o"/>
      <w:lvlJc w:val="left"/>
      <w:pPr>
        <w:ind w:left="12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3D40B34">
      <w:start w:val="1"/>
      <w:numFmt w:val="bullet"/>
      <w:lvlText w:val="▪"/>
      <w:lvlJc w:val="left"/>
      <w:pPr>
        <w:ind w:left="19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6E4BC8A">
      <w:start w:val="1"/>
      <w:numFmt w:val="bullet"/>
      <w:lvlText w:val="•"/>
      <w:lvlJc w:val="left"/>
      <w:pPr>
        <w:ind w:left="26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F6A2984">
      <w:start w:val="1"/>
      <w:numFmt w:val="bullet"/>
      <w:lvlText w:val="o"/>
      <w:lvlJc w:val="left"/>
      <w:pPr>
        <w:ind w:left="338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0B01F76">
      <w:start w:val="1"/>
      <w:numFmt w:val="bullet"/>
      <w:lvlText w:val="▪"/>
      <w:lvlJc w:val="left"/>
      <w:pPr>
        <w:ind w:left="410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3EC36EE">
      <w:start w:val="1"/>
      <w:numFmt w:val="bullet"/>
      <w:lvlText w:val="•"/>
      <w:lvlJc w:val="left"/>
      <w:pPr>
        <w:ind w:left="48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7F873AE">
      <w:start w:val="1"/>
      <w:numFmt w:val="bullet"/>
      <w:lvlText w:val="o"/>
      <w:lvlJc w:val="left"/>
      <w:pPr>
        <w:ind w:left="55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5B01ED2">
      <w:start w:val="1"/>
      <w:numFmt w:val="bullet"/>
      <w:lvlText w:val="▪"/>
      <w:lvlJc w:val="left"/>
      <w:pPr>
        <w:ind w:left="62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6844301"/>
    <w:multiLevelType w:val="hybridMultilevel"/>
    <w:tmpl w:val="97CAB914"/>
    <w:lvl w:ilvl="0" w:tplc="B748C3E2">
      <w:start w:val="1"/>
      <w:numFmt w:val="bullet"/>
      <w:lvlText w:val="•"/>
      <w:lvlJc w:val="left"/>
      <w:pPr>
        <w:ind w:left="21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8FA47C6">
      <w:start w:val="1"/>
      <w:numFmt w:val="bullet"/>
      <w:lvlText w:val="o"/>
      <w:lvlJc w:val="left"/>
      <w:pPr>
        <w:ind w:left="12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616669A">
      <w:start w:val="1"/>
      <w:numFmt w:val="bullet"/>
      <w:lvlText w:val="▪"/>
      <w:lvlJc w:val="left"/>
      <w:pPr>
        <w:ind w:left="19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C5436A2">
      <w:start w:val="1"/>
      <w:numFmt w:val="bullet"/>
      <w:lvlText w:val="•"/>
      <w:lvlJc w:val="left"/>
      <w:pPr>
        <w:ind w:left="26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F7244B4">
      <w:start w:val="1"/>
      <w:numFmt w:val="bullet"/>
      <w:lvlText w:val="o"/>
      <w:lvlJc w:val="left"/>
      <w:pPr>
        <w:ind w:left="338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296D2A2">
      <w:start w:val="1"/>
      <w:numFmt w:val="bullet"/>
      <w:lvlText w:val="▪"/>
      <w:lvlJc w:val="left"/>
      <w:pPr>
        <w:ind w:left="410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BC62AF6">
      <w:start w:val="1"/>
      <w:numFmt w:val="bullet"/>
      <w:lvlText w:val="•"/>
      <w:lvlJc w:val="left"/>
      <w:pPr>
        <w:ind w:left="48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4B01578">
      <w:start w:val="1"/>
      <w:numFmt w:val="bullet"/>
      <w:lvlText w:val="o"/>
      <w:lvlJc w:val="left"/>
      <w:pPr>
        <w:ind w:left="55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DC8EF6A">
      <w:start w:val="1"/>
      <w:numFmt w:val="bullet"/>
      <w:lvlText w:val="▪"/>
      <w:lvlJc w:val="left"/>
      <w:pPr>
        <w:ind w:left="62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9776892"/>
    <w:multiLevelType w:val="hybridMultilevel"/>
    <w:tmpl w:val="D680A38E"/>
    <w:lvl w:ilvl="0" w:tplc="18221788">
      <w:start w:val="1"/>
      <w:numFmt w:val="bullet"/>
      <w:lvlText w:val="•"/>
      <w:lvlJc w:val="left"/>
      <w:pPr>
        <w:ind w:left="21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1DA9F10">
      <w:start w:val="1"/>
      <w:numFmt w:val="bullet"/>
      <w:lvlText w:val="o"/>
      <w:lvlJc w:val="left"/>
      <w:pPr>
        <w:ind w:left="12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BA2BFBA">
      <w:start w:val="1"/>
      <w:numFmt w:val="bullet"/>
      <w:lvlText w:val="▪"/>
      <w:lvlJc w:val="left"/>
      <w:pPr>
        <w:ind w:left="19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48C994E">
      <w:start w:val="1"/>
      <w:numFmt w:val="bullet"/>
      <w:lvlText w:val="•"/>
      <w:lvlJc w:val="left"/>
      <w:pPr>
        <w:ind w:left="26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0866AAA">
      <w:start w:val="1"/>
      <w:numFmt w:val="bullet"/>
      <w:lvlText w:val="o"/>
      <w:lvlJc w:val="left"/>
      <w:pPr>
        <w:ind w:left="338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6A0CFAA">
      <w:start w:val="1"/>
      <w:numFmt w:val="bullet"/>
      <w:lvlText w:val="▪"/>
      <w:lvlJc w:val="left"/>
      <w:pPr>
        <w:ind w:left="410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7008EE">
      <w:start w:val="1"/>
      <w:numFmt w:val="bullet"/>
      <w:lvlText w:val="•"/>
      <w:lvlJc w:val="left"/>
      <w:pPr>
        <w:ind w:left="48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026A42E">
      <w:start w:val="1"/>
      <w:numFmt w:val="bullet"/>
      <w:lvlText w:val="o"/>
      <w:lvlJc w:val="left"/>
      <w:pPr>
        <w:ind w:left="55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25CD554">
      <w:start w:val="1"/>
      <w:numFmt w:val="bullet"/>
      <w:lvlText w:val="▪"/>
      <w:lvlJc w:val="left"/>
      <w:pPr>
        <w:ind w:left="62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B375C00"/>
    <w:multiLevelType w:val="hybridMultilevel"/>
    <w:tmpl w:val="58949746"/>
    <w:lvl w:ilvl="0" w:tplc="BD90BD2A">
      <w:start w:val="1"/>
      <w:numFmt w:val="bullet"/>
      <w:lvlText w:val="•"/>
      <w:lvlJc w:val="left"/>
      <w:pPr>
        <w:ind w:left="219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A820888">
      <w:start w:val="1"/>
      <w:numFmt w:val="bullet"/>
      <w:lvlText w:val="o"/>
      <w:lvlJc w:val="left"/>
      <w:pPr>
        <w:ind w:left="12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FFE4020">
      <w:start w:val="1"/>
      <w:numFmt w:val="bullet"/>
      <w:lvlText w:val="▪"/>
      <w:lvlJc w:val="left"/>
      <w:pPr>
        <w:ind w:left="19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D38E8D4">
      <w:start w:val="1"/>
      <w:numFmt w:val="bullet"/>
      <w:lvlText w:val="•"/>
      <w:lvlJc w:val="left"/>
      <w:pPr>
        <w:ind w:left="26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CF01E8E">
      <w:start w:val="1"/>
      <w:numFmt w:val="bullet"/>
      <w:lvlText w:val="o"/>
      <w:lvlJc w:val="left"/>
      <w:pPr>
        <w:ind w:left="338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9B0D368">
      <w:start w:val="1"/>
      <w:numFmt w:val="bullet"/>
      <w:lvlText w:val="▪"/>
      <w:lvlJc w:val="left"/>
      <w:pPr>
        <w:ind w:left="410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5D69744">
      <w:start w:val="1"/>
      <w:numFmt w:val="bullet"/>
      <w:lvlText w:val="•"/>
      <w:lvlJc w:val="left"/>
      <w:pPr>
        <w:ind w:left="48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BCAD05C">
      <w:start w:val="1"/>
      <w:numFmt w:val="bullet"/>
      <w:lvlText w:val="o"/>
      <w:lvlJc w:val="left"/>
      <w:pPr>
        <w:ind w:left="55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638B330">
      <w:start w:val="1"/>
      <w:numFmt w:val="bullet"/>
      <w:lvlText w:val="▪"/>
      <w:lvlJc w:val="left"/>
      <w:pPr>
        <w:ind w:left="62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4955763"/>
    <w:multiLevelType w:val="hybridMultilevel"/>
    <w:tmpl w:val="58E816E6"/>
    <w:lvl w:ilvl="0" w:tplc="F8767666">
      <w:start w:val="1"/>
      <w:numFmt w:val="bullet"/>
      <w:lvlText w:val="•"/>
      <w:lvlJc w:val="left"/>
      <w:pPr>
        <w:ind w:left="21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CC2E674">
      <w:start w:val="1"/>
      <w:numFmt w:val="bullet"/>
      <w:lvlText w:val="o"/>
      <w:lvlJc w:val="left"/>
      <w:pPr>
        <w:ind w:left="12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43488F6">
      <w:start w:val="1"/>
      <w:numFmt w:val="bullet"/>
      <w:lvlText w:val="▪"/>
      <w:lvlJc w:val="left"/>
      <w:pPr>
        <w:ind w:left="19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DDEAB6E">
      <w:start w:val="1"/>
      <w:numFmt w:val="bullet"/>
      <w:lvlText w:val="•"/>
      <w:lvlJc w:val="left"/>
      <w:pPr>
        <w:ind w:left="26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A22929A">
      <w:start w:val="1"/>
      <w:numFmt w:val="bullet"/>
      <w:lvlText w:val="o"/>
      <w:lvlJc w:val="left"/>
      <w:pPr>
        <w:ind w:left="338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32E3A9C">
      <w:start w:val="1"/>
      <w:numFmt w:val="bullet"/>
      <w:lvlText w:val="▪"/>
      <w:lvlJc w:val="left"/>
      <w:pPr>
        <w:ind w:left="410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1149E72">
      <w:start w:val="1"/>
      <w:numFmt w:val="bullet"/>
      <w:lvlText w:val="•"/>
      <w:lvlJc w:val="left"/>
      <w:pPr>
        <w:ind w:left="48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79840D8">
      <w:start w:val="1"/>
      <w:numFmt w:val="bullet"/>
      <w:lvlText w:val="o"/>
      <w:lvlJc w:val="left"/>
      <w:pPr>
        <w:ind w:left="55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3C6BB6A">
      <w:start w:val="1"/>
      <w:numFmt w:val="bullet"/>
      <w:lvlText w:val="▪"/>
      <w:lvlJc w:val="left"/>
      <w:pPr>
        <w:ind w:left="62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0B015B6"/>
    <w:multiLevelType w:val="hybridMultilevel"/>
    <w:tmpl w:val="12E65FC0"/>
    <w:lvl w:ilvl="0" w:tplc="B4FA8118">
      <w:start w:val="1"/>
      <w:numFmt w:val="bullet"/>
      <w:lvlText w:val="•"/>
      <w:lvlJc w:val="left"/>
      <w:pPr>
        <w:ind w:left="219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6C045EC">
      <w:start w:val="1"/>
      <w:numFmt w:val="bullet"/>
      <w:lvlText w:val="o"/>
      <w:lvlJc w:val="left"/>
      <w:pPr>
        <w:ind w:left="12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DFEC512">
      <w:start w:val="1"/>
      <w:numFmt w:val="bullet"/>
      <w:lvlText w:val="▪"/>
      <w:lvlJc w:val="left"/>
      <w:pPr>
        <w:ind w:left="19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4C26E0E">
      <w:start w:val="1"/>
      <w:numFmt w:val="bullet"/>
      <w:lvlText w:val="•"/>
      <w:lvlJc w:val="left"/>
      <w:pPr>
        <w:ind w:left="26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DF47F9A">
      <w:start w:val="1"/>
      <w:numFmt w:val="bullet"/>
      <w:lvlText w:val="o"/>
      <w:lvlJc w:val="left"/>
      <w:pPr>
        <w:ind w:left="338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BBC9336">
      <w:start w:val="1"/>
      <w:numFmt w:val="bullet"/>
      <w:lvlText w:val="▪"/>
      <w:lvlJc w:val="left"/>
      <w:pPr>
        <w:ind w:left="410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3CAB2FC">
      <w:start w:val="1"/>
      <w:numFmt w:val="bullet"/>
      <w:lvlText w:val="•"/>
      <w:lvlJc w:val="left"/>
      <w:pPr>
        <w:ind w:left="48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D02E468">
      <w:start w:val="1"/>
      <w:numFmt w:val="bullet"/>
      <w:lvlText w:val="o"/>
      <w:lvlJc w:val="left"/>
      <w:pPr>
        <w:ind w:left="55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38402EC">
      <w:start w:val="1"/>
      <w:numFmt w:val="bullet"/>
      <w:lvlText w:val="▪"/>
      <w:lvlJc w:val="left"/>
      <w:pPr>
        <w:ind w:left="62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A0211D8"/>
    <w:multiLevelType w:val="hybridMultilevel"/>
    <w:tmpl w:val="5D5032D8"/>
    <w:lvl w:ilvl="0" w:tplc="F8D49E0C">
      <w:start w:val="1"/>
      <w:numFmt w:val="bullet"/>
      <w:lvlText w:val="•"/>
      <w:lvlJc w:val="left"/>
      <w:pPr>
        <w:ind w:left="21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E08AD68">
      <w:start w:val="1"/>
      <w:numFmt w:val="bullet"/>
      <w:lvlText w:val="o"/>
      <w:lvlJc w:val="left"/>
      <w:pPr>
        <w:ind w:left="12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EF05C6A">
      <w:start w:val="1"/>
      <w:numFmt w:val="bullet"/>
      <w:lvlText w:val="▪"/>
      <w:lvlJc w:val="left"/>
      <w:pPr>
        <w:ind w:left="19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426ED3C">
      <w:start w:val="1"/>
      <w:numFmt w:val="bullet"/>
      <w:lvlText w:val="•"/>
      <w:lvlJc w:val="left"/>
      <w:pPr>
        <w:ind w:left="26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0DE7C5E">
      <w:start w:val="1"/>
      <w:numFmt w:val="bullet"/>
      <w:lvlText w:val="o"/>
      <w:lvlJc w:val="left"/>
      <w:pPr>
        <w:ind w:left="338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530C922">
      <w:start w:val="1"/>
      <w:numFmt w:val="bullet"/>
      <w:lvlText w:val="▪"/>
      <w:lvlJc w:val="left"/>
      <w:pPr>
        <w:ind w:left="410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B54D0C0">
      <w:start w:val="1"/>
      <w:numFmt w:val="bullet"/>
      <w:lvlText w:val="•"/>
      <w:lvlJc w:val="left"/>
      <w:pPr>
        <w:ind w:left="482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602C556">
      <w:start w:val="1"/>
      <w:numFmt w:val="bullet"/>
      <w:lvlText w:val="o"/>
      <w:lvlJc w:val="left"/>
      <w:pPr>
        <w:ind w:left="554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960E698">
      <w:start w:val="1"/>
      <w:numFmt w:val="bullet"/>
      <w:lvlText w:val="▪"/>
      <w:lvlJc w:val="left"/>
      <w:pPr>
        <w:ind w:left="6263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BE20507"/>
    <w:multiLevelType w:val="hybridMultilevel"/>
    <w:tmpl w:val="FDAEB680"/>
    <w:lvl w:ilvl="0" w:tplc="E43A3DB4">
      <w:start w:val="1"/>
      <w:numFmt w:val="bullet"/>
      <w:lvlText w:val="•"/>
      <w:lvlJc w:val="left"/>
      <w:pPr>
        <w:ind w:left="219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982D2D8">
      <w:start w:val="1"/>
      <w:numFmt w:val="bullet"/>
      <w:lvlText w:val="o"/>
      <w:lvlJc w:val="left"/>
      <w:pPr>
        <w:ind w:left="12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5CC3290">
      <w:start w:val="1"/>
      <w:numFmt w:val="bullet"/>
      <w:lvlText w:val="▪"/>
      <w:lvlJc w:val="left"/>
      <w:pPr>
        <w:ind w:left="19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0147D90">
      <w:start w:val="1"/>
      <w:numFmt w:val="bullet"/>
      <w:lvlText w:val="•"/>
      <w:lvlJc w:val="left"/>
      <w:pPr>
        <w:ind w:left="26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2F8B736">
      <w:start w:val="1"/>
      <w:numFmt w:val="bullet"/>
      <w:lvlText w:val="o"/>
      <w:lvlJc w:val="left"/>
      <w:pPr>
        <w:ind w:left="338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406816A">
      <w:start w:val="1"/>
      <w:numFmt w:val="bullet"/>
      <w:lvlText w:val="▪"/>
      <w:lvlJc w:val="left"/>
      <w:pPr>
        <w:ind w:left="410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8923BA0">
      <w:start w:val="1"/>
      <w:numFmt w:val="bullet"/>
      <w:lvlText w:val="•"/>
      <w:lvlJc w:val="left"/>
      <w:pPr>
        <w:ind w:left="48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99E45CA">
      <w:start w:val="1"/>
      <w:numFmt w:val="bullet"/>
      <w:lvlText w:val="o"/>
      <w:lvlJc w:val="left"/>
      <w:pPr>
        <w:ind w:left="55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6FC95AA">
      <w:start w:val="1"/>
      <w:numFmt w:val="bullet"/>
      <w:lvlText w:val="▪"/>
      <w:lvlJc w:val="left"/>
      <w:pPr>
        <w:ind w:left="62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C164413"/>
    <w:multiLevelType w:val="hybridMultilevel"/>
    <w:tmpl w:val="93DAC09A"/>
    <w:lvl w:ilvl="0" w:tplc="5106D902">
      <w:start w:val="1"/>
      <w:numFmt w:val="bullet"/>
      <w:lvlText w:val="•"/>
      <w:lvlJc w:val="left"/>
      <w:pPr>
        <w:ind w:left="219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D040A5C">
      <w:start w:val="1"/>
      <w:numFmt w:val="bullet"/>
      <w:lvlText w:val="o"/>
      <w:lvlJc w:val="left"/>
      <w:pPr>
        <w:ind w:left="12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DE0AB7C">
      <w:start w:val="1"/>
      <w:numFmt w:val="bullet"/>
      <w:lvlText w:val="▪"/>
      <w:lvlJc w:val="left"/>
      <w:pPr>
        <w:ind w:left="19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21C8412">
      <w:start w:val="1"/>
      <w:numFmt w:val="bullet"/>
      <w:lvlText w:val="•"/>
      <w:lvlJc w:val="left"/>
      <w:pPr>
        <w:ind w:left="26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28676A4">
      <w:start w:val="1"/>
      <w:numFmt w:val="bullet"/>
      <w:lvlText w:val="o"/>
      <w:lvlJc w:val="left"/>
      <w:pPr>
        <w:ind w:left="338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D961566">
      <w:start w:val="1"/>
      <w:numFmt w:val="bullet"/>
      <w:lvlText w:val="▪"/>
      <w:lvlJc w:val="left"/>
      <w:pPr>
        <w:ind w:left="410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C60979E">
      <w:start w:val="1"/>
      <w:numFmt w:val="bullet"/>
      <w:lvlText w:val="•"/>
      <w:lvlJc w:val="left"/>
      <w:pPr>
        <w:ind w:left="482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8D46082">
      <w:start w:val="1"/>
      <w:numFmt w:val="bullet"/>
      <w:lvlText w:val="o"/>
      <w:lvlJc w:val="left"/>
      <w:pPr>
        <w:ind w:left="554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1D44DF0">
      <w:start w:val="1"/>
      <w:numFmt w:val="bullet"/>
      <w:lvlText w:val="▪"/>
      <w:lvlJc w:val="left"/>
      <w:pPr>
        <w:ind w:left="6266"/>
      </w:pPr>
      <w:rPr>
        <w:rFonts w:ascii="Georgia" w:eastAsia="Georgia" w:hAnsi="Georgia" w:cs="Georgia"/>
        <w:b w:val="0"/>
        <w:i w:val="0"/>
        <w:strike w:val="0"/>
        <w:dstrike w:val="0"/>
        <w:color w:val="040404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7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11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8E3"/>
    <w:rsid w:val="00322275"/>
    <w:rsid w:val="00417553"/>
    <w:rsid w:val="00E048E3"/>
    <w:rsid w:val="00E209CA"/>
    <w:rsid w:val="00E7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5B02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8E3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048E3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766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6B0"/>
    <w:rPr>
      <w:rFonts w:ascii="Calibri" w:eastAsia="Calibri" w:hAnsi="Calibri" w:cs="Calibri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8E3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048E3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766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6B0"/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645</Words>
  <Characters>3679</Characters>
  <Application>Microsoft Macintosh Word</Application>
  <DocSecurity>0</DocSecurity>
  <Lines>30</Lines>
  <Paragraphs>8</Paragraphs>
  <ScaleCrop>false</ScaleCrop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Matos</dc:creator>
  <cp:keywords/>
  <dc:description/>
  <cp:lastModifiedBy>Susan Matos</cp:lastModifiedBy>
  <cp:revision>3</cp:revision>
  <cp:lastPrinted>2013-12-08T16:15:00Z</cp:lastPrinted>
  <dcterms:created xsi:type="dcterms:W3CDTF">2013-12-04T18:08:00Z</dcterms:created>
  <dcterms:modified xsi:type="dcterms:W3CDTF">2013-12-08T18:25:00Z</dcterms:modified>
</cp:coreProperties>
</file>