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240" w:lineRule="auto"/>
        <w:rPr/>
      </w:pPr>
      <w:r w:rsidDel="00000000" w:rsidR="00000000" w:rsidRPr="00000000">
        <w:rPr>
          <w:rtl w:val="0"/>
        </w:rPr>
        <w:t xml:space="preserve">Immigrant Poem for Two Voices</w:t>
      </w:r>
    </w:p>
    <w:tbl>
      <w:tblPr>
        <w:tblStyle w:val="Table1"/>
        <w:tblW w:w="108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600"/>
        <w:gridCol w:w="3600"/>
        <w:gridCol w:w="3600"/>
        <w:tblGridChange w:id="0">
          <w:tblGrid>
            <w:gridCol w:w="3600"/>
            <w:gridCol w:w="3600"/>
            <w:gridCol w:w="3600"/>
          </w:tblGrid>
        </w:tblGridChange>
      </w:tblGrid>
      <w:tr>
        <w:trPr>
          <w:trHeight w:val="420" w:hRule="atLeast"/>
        </w:trPr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                                                                 Day by Day, </w:t>
            </w:r>
            <w:r w:rsidDel="00000000" w:rsidR="00000000" w:rsidRPr="00000000">
              <w:rPr>
                <w:rtl w:val="0"/>
              </w:rPr>
              <w:t xml:space="preserve">Marion S.</w:t>
            </w:r>
          </w:p>
        </w:tc>
      </w:tr>
      <w:tr>
        <w:trPr>
          <w:trHeight w:val="9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“A broken immigration system means broken families and broken lives.” ~ Jose Antonio Vargas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1916. Hong Kong. Wǒ shì Quok Shee.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jc w:val="center"/>
              <w:rPr>
                <w:b w:val="1"/>
                <w:i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2018. Hermosillo. Yo soy Gabriela Lopez.</w:t>
            </w:r>
          </w:p>
        </w:tc>
      </w:tr>
      <w:tr>
        <w:trPr>
          <w:trHeight w:val="5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Disoriented in this foreign country,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8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Long hours, little money trying to provide for my daughter. </w:t>
            </w:r>
          </w:p>
        </w:tc>
      </w:tr>
      <w:tr>
        <w:trPr>
          <w:trHeight w:val="8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 came, desperate for just a single shot at survival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Age 20. Disease-ridden ship.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Age 30. Crowded bus to Agua Prieta, long walks under cover of darkness.  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 hoped for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 place where I could be free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Better jobs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 better life. Instead, I was detained.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Angel Island. 22 months. Interrogated and suspected of things I did not do.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Yuma Border Patrol Station. Two months. Twenty women. My daughter separated from me.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 am not wanted here.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Chinese Exclusion Act: I have everything, except my sanity. They still won’t let me in.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Immigration and Nationality Act, U.S.C. Title 8: No money, no family in the US, incorrect papers. 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They finally let me in.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 am Quok Shee.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 am Gabriela Lopez.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Broken mirrors behind me, broken dreams before me, but I will still fight.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4">
      <w:pPr>
        <w:spacing w:line="240" w:lineRule="auto"/>
        <w:rPr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line="240" w:lineRule="auto"/>
        <w:rPr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line="240" w:lineRule="auto"/>
        <w:rPr>
          <w:highlight w:val="cyan"/>
        </w:rPr>
      </w:pPr>
      <w:r w:rsidDel="00000000" w:rsidR="00000000" w:rsidRPr="00000000">
        <w:rPr>
          <w:highlight w:val="cyan"/>
          <w:rtl w:val="0"/>
        </w:rPr>
        <w:t xml:space="preserve">Bibliography:</w:t>
      </w:r>
    </w:p>
    <w:p w:rsidR="00000000" w:rsidDel="00000000" w:rsidP="00000000" w:rsidRDefault="00000000" w:rsidRPr="00000000" w14:paraId="00000047">
      <w:pPr>
        <w:spacing w:line="240" w:lineRule="auto"/>
        <w:rPr>
          <w:sz w:val="20"/>
          <w:szCs w:val="20"/>
          <w:highlight w:val="white"/>
        </w:rPr>
      </w:pPr>
      <w:r w:rsidDel="00000000" w:rsidR="00000000" w:rsidRPr="00000000">
        <w:rPr>
          <w:sz w:val="20"/>
          <w:szCs w:val="20"/>
          <w:highlight w:val="white"/>
          <w:rtl w:val="0"/>
        </w:rPr>
        <w:t xml:space="preserve">macintologist04 (Youtube username). </w:t>
      </w:r>
      <w:r w:rsidDel="00000000" w:rsidR="00000000" w:rsidRPr="00000000">
        <w:rPr>
          <w:i w:val="1"/>
          <w:sz w:val="20"/>
          <w:szCs w:val="20"/>
          <w:highlight w:val="white"/>
          <w:rtl w:val="0"/>
        </w:rPr>
        <w:t xml:space="preserve">Becoming American - The Chinese Experience</w:t>
      </w:r>
      <w:r w:rsidDel="00000000" w:rsidR="00000000" w:rsidRPr="00000000">
        <w:rPr>
          <w:sz w:val="20"/>
          <w:szCs w:val="20"/>
          <w:highlight w:val="white"/>
          <w:rtl w:val="0"/>
        </w:rPr>
        <w:t xml:space="preserve">. 2019, </w:t>
      </w:r>
      <w:hyperlink r:id="rId6">
        <w:r w:rsidDel="00000000" w:rsidR="00000000" w:rsidRPr="00000000">
          <w:rPr>
            <w:color w:val="1155cc"/>
            <w:sz w:val="20"/>
            <w:szCs w:val="20"/>
            <w:highlight w:val="white"/>
            <w:u w:val="single"/>
            <w:rtl w:val="0"/>
          </w:rPr>
          <w:t xml:space="preserve">https://www.youtube.com/watch?v=LgLzWQ7MnhQ</w:t>
        </w:r>
      </w:hyperlink>
      <w:r w:rsidDel="00000000" w:rsidR="00000000" w:rsidRPr="00000000">
        <w:rPr>
          <w:sz w:val="20"/>
          <w:szCs w:val="20"/>
          <w:highlight w:val="white"/>
          <w:rtl w:val="0"/>
        </w:rPr>
        <w:t xml:space="preserve">. Accessed 19 Nov 2019.</w:t>
      </w:r>
    </w:p>
    <w:p w:rsidR="00000000" w:rsidDel="00000000" w:rsidP="00000000" w:rsidRDefault="00000000" w:rsidRPr="00000000" w14:paraId="00000048">
      <w:pPr>
        <w:spacing w:line="240" w:lineRule="auto"/>
        <w:rPr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line="240" w:lineRule="auto"/>
        <w:rPr>
          <w:sz w:val="20"/>
          <w:szCs w:val="20"/>
          <w:highlight w:val="white"/>
        </w:rPr>
      </w:pPr>
      <w:r w:rsidDel="00000000" w:rsidR="00000000" w:rsidRPr="00000000">
        <w:rPr>
          <w:sz w:val="20"/>
          <w:szCs w:val="20"/>
          <w:highlight w:val="white"/>
          <w:rtl w:val="0"/>
        </w:rPr>
        <w:t xml:space="preserve">Jervis, Rick; et al. "One Deadly Week Reveals Where The Immigration Crisis Begins - And Where It Ends". </w:t>
      </w:r>
      <w:r w:rsidDel="00000000" w:rsidR="00000000" w:rsidRPr="00000000">
        <w:rPr>
          <w:i w:val="1"/>
          <w:sz w:val="20"/>
          <w:szCs w:val="20"/>
          <w:highlight w:val="white"/>
          <w:rtl w:val="0"/>
        </w:rPr>
        <w:t xml:space="preserve">Usatoday.Com</w:t>
      </w:r>
      <w:r w:rsidDel="00000000" w:rsidR="00000000" w:rsidRPr="00000000">
        <w:rPr>
          <w:sz w:val="20"/>
          <w:szCs w:val="20"/>
          <w:highlight w:val="white"/>
          <w:rtl w:val="0"/>
        </w:rPr>
        <w:t xml:space="preserve">, 2019, </w:t>
      </w:r>
      <w:hyperlink r:id="rId7">
        <w:r w:rsidDel="00000000" w:rsidR="00000000" w:rsidRPr="00000000">
          <w:rPr>
            <w:color w:val="1155cc"/>
            <w:sz w:val="20"/>
            <w:szCs w:val="20"/>
            <w:highlight w:val="white"/>
            <w:u w:val="single"/>
            <w:rtl w:val="0"/>
          </w:rPr>
          <w:t xml:space="preserve">https://www.usatoday.com/in-depth/news/2019/09/23/immigration-crisis-migrants-us-mexico-border/2022670001/</w:t>
        </w:r>
      </w:hyperlink>
      <w:r w:rsidDel="00000000" w:rsidR="00000000" w:rsidRPr="00000000">
        <w:rPr>
          <w:sz w:val="20"/>
          <w:szCs w:val="20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4A">
      <w:pPr>
        <w:spacing w:line="240" w:lineRule="auto"/>
        <w:rPr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line="240" w:lineRule="auto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Records of the Immigration and Naturalization Service, RG 85, NARA Pacific Region [San Francisco]</w:t>
      </w:r>
    </w:p>
    <w:p w:rsidR="00000000" w:rsidDel="00000000" w:rsidP="00000000" w:rsidRDefault="00000000" w:rsidRPr="00000000" w14:paraId="0000004C">
      <w:pPr>
        <w:spacing w:line="240" w:lineRule="auto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Investigation Case File no. 15530/6-29 </w:t>
      </w:r>
    </w:p>
    <w:p w:rsidR="00000000" w:rsidDel="00000000" w:rsidP="00000000" w:rsidRDefault="00000000" w:rsidRPr="00000000" w14:paraId="0000004D">
      <w:pPr>
        <w:spacing w:line="240" w:lineRule="auto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line="240" w:lineRule="auto"/>
        <w:rPr/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LgLzWQ7MnhQ" TargetMode="External"/><Relationship Id="rId7" Type="http://schemas.openxmlformats.org/officeDocument/2006/relationships/hyperlink" Target="https://www.usatoday.com/in-depth/news/2019/09/23/immigration-crisis-migrants-us-mexico-border/20226700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