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3060"/>
        <w:gridCol w:w="2985"/>
        <w:gridCol w:w="2775"/>
        <w:gridCol w:w="3165"/>
        <w:tblGridChange w:id="0">
          <w:tblGrid>
            <w:gridCol w:w="2415"/>
            <w:gridCol w:w="3060"/>
            <w:gridCol w:w="2985"/>
            <w:gridCol w:w="2775"/>
            <w:gridCol w:w="3165"/>
          </w:tblGrid>
        </w:tblGridChange>
      </w:tblGrid>
      <w:tr>
        <w:trPr>
          <w:trHeight w:val="10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</w:rPr>
            </w:pPr>
            <w:bookmarkStart w:colFirst="0" w:colLast="0" w:name="_te9vizhx39t7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Gloria Hallelujah" w:cs="Gloria Hallelujah" w:eastAsia="Gloria Hallelujah" w:hAnsi="Gloria Hallelujah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b w:val="1"/>
                <w:i w:val="1"/>
                <w:sz w:val="28"/>
                <w:szCs w:val="28"/>
                <w:rtl w:val="0"/>
              </w:rPr>
              <w:t xml:space="preserve">WOW, Oscar time</w:t>
            </w:r>
          </w:p>
          <w:p w:rsidR="00000000" w:rsidDel="00000000" w:rsidP="00000000" w:rsidRDefault="00000000" w:rsidRPr="00000000" w14:paraId="00000004">
            <w:pPr>
              <w:pStyle w:val="Heading1"/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bookmarkStart w:colFirst="0" w:colLast="0" w:name="_p9xnmz5pafg1" w:id="1"/>
            <w:bookmarkEnd w:id="1"/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Above the Mark        4 points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Abril Fatface" w:cs="Abril Fatface" w:eastAsia="Abril Fatface" w:hAnsi="Abril Fatface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bril Fatface" w:cs="Abril Fatface" w:eastAsia="Abril Fatface" w:hAnsi="Abril Fatface"/>
                <w:b w:val="1"/>
                <w:i w:val="1"/>
                <w:sz w:val="28"/>
                <w:szCs w:val="28"/>
                <w:rtl w:val="0"/>
              </w:rPr>
              <w:t xml:space="preserve">Budding Director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On the Mark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3 points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8"/>
                <w:szCs w:val="28"/>
                <w:rtl w:val="0"/>
              </w:rPr>
              <w:t xml:space="preserve">Assistant Producer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Needs Some Work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2 points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Bad Script" w:cs="Bad Script" w:eastAsia="Bad Script" w:hAnsi="Bad Script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b w:val="1"/>
                <w:i w:val="1"/>
                <w:sz w:val="28"/>
                <w:szCs w:val="28"/>
                <w:rtl w:val="0"/>
              </w:rPr>
              <w:t xml:space="preserve">Oh, Dear...Back to Film School...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Needs A Lot of Work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1 point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Content &amp; Statistics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Uses power facts and/or statistics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powerful historical voices trace the issue’s history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and  important legislative changes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historical voices share facts, statistics, and legislative changes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 historical voices share facts, statistics, and/or legislative changes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Fewer than 1 historical voice shares and/or missing or inaccurate facts, statistics, or legislative changes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Solutions/Advice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2-3 powerful solutions and a call to action with specific action steps taken by producers and possible for an audience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1-2 meaningful solutions and a call to action with specific steps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solution or some advice - missing a call to action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Lacks real or meaningful solutions or advice; no call to action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Visual Representation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Creates a rich emotional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response that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matches the storyline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Creates an emotional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response that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somewhat matches the storyline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Does not create an emotional response or doesn’t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Relate to the storyline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Flat, boring and/or does not create an emotional response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Sound- music and/or voice-over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Music (voice-over) stirs a rich emotional response that matches the storyline well.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Music (voice) stirs a rich emotional response that somewhat matches the storyline.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Music (voice) is ok, and not distracting, but does not add much to the story.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Music (voice) is distracting, inappropriate, or was not used.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Effects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(lighting, close-ups, masking, camera angles, etc.)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Multiple effects and all enhance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the PSA and clarify the information.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Multiple effects are used and some enhance the PSA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There are some effects used though they may detract from the PSA message.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 effects were evident within the PSA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Use of Slogan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Slogan stirs a rich emotional response that matches the storyline well.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Slogan stirs a rich emotional response that somewhat matches the storyline.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Slogan is ok, and not distracting, but does not add much to the story.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Slogan is distracting, inappropriate, or was not used.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Use of Copyrights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All Url’s for research, solutions, pictures, and music are in the credits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Most Url’s for research, solutions, pictures, and music are in the credits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Some Url’s for research, solutions, pictures, and music are in the credits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Url’s for research, solutions, pictures, and music are missing in the credits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Title and Credits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Title and credits enhance and clarify the PSA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Title and credits are present in the PSA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Some credit and titles are missing in the PSA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Few if any credits and titles in the PSA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The PSA is 30-60 seconds long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Storyboard to film = 7 or more frames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The PSA is slightly over/under 30-60 seconds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Storyboard to film = 6 frames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The PSA is really over/under 30-60 seconds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Storyboard to film =  4 or 5 frames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There is no product.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Storyboard to film = 3 or fewer frames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Work Ethic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Managed time well, finished and had time to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tweak project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submitted for competition before due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Finished without additional time for editing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submitted for competition on due date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Finished at the last minute - some parts left incomplete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Had to be reminded to submit for competition on due date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Wasted a lot of time. Product is not done.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Still unsubmitted by due date despite reminder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Celebrity Fun Factor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Camped it up for competition -may have dressed the part, had paparazzi, been ready to be interviewed by the press...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Showed some production-team spirit at the event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Present for competition - but seemed bored and/or distracted 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Wait… were you there?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74ea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Points Accumulated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7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Total points ______________ </w:t>
        <w:tab/>
        <w:t xml:space="preserve">Possible Pts _______________ </w:t>
        <w:tab/>
        <w:t xml:space="preserve">Score ____________</w:t>
      </w:r>
    </w:p>
    <w:p w:rsidR="00000000" w:rsidDel="00000000" w:rsidP="00000000" w:rsidRDefault="00000000" w:rsidRPr="00000000" w14:paraId="0000007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d Script">
    <w:embedRegular w:fontKey="{00000000-0000-0000-0000-000000000000}" r:id="rId1" w:subsetted="0"/>
  </w:font>
  <w:font w:name="Montserra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Gloria Hallelujah">
    <w:embedRegular w:fontKey="{00000000-0000-0000-0000-000000000000}" r:id="rId6" w:subsetted="0"/>
  </w:font>
  <w:font w:name="Abril Fatface">
    <w:embedRegular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Production Team Names:</w:t>
      <w:tab/>
      <w:tab/>
      <w:tab/>
      <w:tab/>
      <w:tab/>
      <w:t xml:space="preserve">PSA Title: </w:t>
      <w:tab/>
      <w:tab/>
      <w:tab/>
      <w:tab/>
      <w:tab/>
      <w:tab/>
      <w:t xml:space="preserve">Date Submitted:</w:t>
    </w:r>
  </w:p>
  <w:p w:rsidR="00000000" w:rsidDel="00000000" w:rsidP="00000000" w:rsidRDefault="00000000" w:rsidRPr="00000000" w14:paraId="00000079">
    <w:pPr>
      <w:pStyle w:val="Heading1"/>
      <w:keepNext w:val="0"/>
      <w:keepLines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0" w:before="0" w:line="240" w:lineRule="auto"/>
      <w:jc w:val="center"/>
      <w:rPr>
        <w:b w:val="1"/>
        <w:sz w:val="22"/>
        <w:szCs w:val="22"/>
      </w:rPr>
    </w:pPr>
    <w:bookmarkStart w:colFirst="0" w:colLast="0" w:name="_dn2uji64azzv" w:id="2"/>
    <w:bookmarkEnd w:id="2"/>
    <w:r w:rsidDel="00000000" w:rsidR="00000000" w:rsidRPr="00000000">
      <w:rPr>
        <w:b w:val="1"/>
        <w:sz w:val="22"/>
        <w:szCs w:val="22"/>
        <w:rtl w:val="0"/>
      </w:rPr>
      <w:t xml:space="preserve">Expedition: Power to the People</w:t>
      <w:tab/>
      <w:tab/>
      <w:t xml:space="preserve">Case Study: Amplify! My Voice</w:t>
    </w:r>
  </w:p>
  <w:p w:rsidR="00000000" w:rsidDel="00000000" w:rsidP="00000000" w:rsidRDefault="00000000" w:rsidRPr="00000000" w14:paraId="0000007A">
    <w:pPr>
      <w:pStyle w:val="Heading1"/>
      <w:keepNext w:val="0"/>
      <w:keepLines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0" w:before="0" w:line="240" w:lineRule="auto"/>
      <w:jc w:val="center"/>
      <w:rPr>
        <w:rFonts w:ascii="Montserrat" w:cs="Montserrat" w:eastAsia="Montserrat" w:hAnsi="Montserrat"/>
        <w:sz w:val="36"/>
        <w:szCs w:val="36"/>
      </w:rPr>
    </w:pPr>
    <w:bookmarkStart w:colFirst="0" w:colLast="0" w:name="_klh6mgs3k44f" w:id="3"/>
    <w:bookmarkEnd w:id="3"/>
    <w:r w:rsidDel="00000000" w:rsidR="00000000" w:rsidRPr="00000000">
      <w:rPr>
        <w:b w:val="1"/>
        <w:sz w:val="22"/>
        <w:szCs w:val="22"/>
        <w:rtl w:val="0"/>
      </w:rPr>
      <w:t xml:space="preserve">Learning Target: </w:t>
    </w:r>
    <w:r w:rsidDel="00000000" w:rsidR="00000000" w:rsidRPr="00000000">
      <w:rPr>
        <w:sz w:val="22"/>
        <w:szCs w:val="22"/>
        <w:rtl w:val="0"/>
      </w:rPr>
      <w:t xml:space="preserve">I can produce a Public Service Announcement short film that traces the history of a current social justice issue, demonstrates my role in redressing the issue, and delivers a call for action.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dScript-regular.ttf"/><Relationship Id="rId2" Type="http://schemas.openxmlformats.org/officeDocument/2006/relationships/font" Target="fonts/Montserrat-regular.ttf"/><Relationship Id="rId3" Type="http://schemas.openxmlformats.org/officeDocument/2006/relationships/font" Target="fonts/Montserrat-bold.ttf"/><Relationship Id="rId4" Type="http://schemas.openxmlformats.org/officeDocument/2006/relationships/font" Target="fonts/Montserrat-italic.ttf"/><Relationship Id="rId5" Type="http://schemas.openxmlformats.org/officeDocument/2006/relationships/font" Target="fonts/Montserrat-boldItalic.ttf"/><Relationship Id="rId6" Type="http://schemas.openxmlformats.org/officeDocument/2006/relationships/font" Target="fonts/GloriaHallelujah-regular.ttf"/><Relationship Id="rId7" Type="http://schemas.openxmlformats.org/officeDocument/2006/relationships/font" Target="fonts/AbrilFatfac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